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44CA4" w:rsidRPr="00610D96" w:rsidTr="00610D96">
        <w:trPr>
          <w:trHeight w:hRule="exact" w:val="1528"/>
        </w:trPr>
        <w:tc>
          <w:tcPr>
            <w:tcW w:w="143" w:type="dxa"/>
          </w:tcPr>
          <w:p w:rsidR="00444CA4" w:rsidRDefault="00444CA4"/>
        </w:tc>
        <w:tc>
          <w:tcPr>
            <w:tcW w:w="284" w:type="dxa"/>
          </w:tcPr>
          <w:p w:rsidR="00444CA4" w:rsidRDefault="00444CA4"/>
        </w:tc>
        <w:tc>
          <w:tcPr>
            <w:tcW w:w="721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851" w:type="dxa"/>
          </w:tcPr>
          <w:p w:rsidR="00444CA4" w:rsidRDefault="00444CA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 w:rsidP="00C26459">
            <w:pPr>
              <w:spacing w:after="0" w:line="240" w:lineRule="auto"/>
              <w:jc w:val="both"/>
              <w:rPr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C2645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657FD7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2645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657FD7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657FD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657FD7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2645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57FD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44CA4" w:rsidRPr="00610D96" w:rsidTr="00610D96">
        <w:trPr>
          <w:trHeight w:hRule="exact" w:val="138"/>
        </w:trPr>
        <w:tc>
          <w:tcPr>
            <w:tcW w:w="143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Tr="00610D9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4CA4" w:rsidRPr="00610D96" w:rsidTr="00610D9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44CA4" w:rsidRPr="00610D96" w:rsidTr="00610D96">
        <w:trPr>
          <w:trHeight w:hRule="exact" w:val="211"/>
        </w:trPr>
        <w:tc>
          <w:tcPr>
            <w:tcW w:w="143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Tr="00610D96">
        <w:trPr>
          <w:trHeight w:hRule="exact" w:val="277"/>
        </w:trPr>
        <w:tc>
          <w:tcPr>
            <w:tcW w:w="143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4CA4" w:rsidTr="00610D96">
        <w:trPr>
          <w:trHeight w:hRule="exact" w:val="138"/>
        </w:trPr>
        <w:tc>
          <w:tcPr>
            <w:tcW w:w="143" w:type="dxa"/>
          </w:tcPr>
          <w:p w:rsidR="00444CA4" w:rsidRDefault="00444CA4"/>
        </w:tc>
        <w:tc>
          <w:tcPr>
            <w:tcW w:w="284" w:type="dxa"/>
          </w:tcPr>
          <w:p w:rsidR="00444CA4" w:rsidRDefault="00444CA4"/>
        </w:tc>
        <w:tc>
          <w:tcPr>
            <w:tcW w:w="721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851" w:type="dxa"/>
          </w:tcPr>
          <w:p w:rsidR="00444CA4" w:rsidRDefault="00444CA4"/>
        </w:tc>
        <w:tc>
          <w:tcPr>
            <w:tcW w:w="285" w:type="dxa"/>
          </w:tcPr>
          <w:p w:rsidR="00444CA4" w:rsidRDefault="00444CA4"/>
        </w:tc>
        <w:tc>
          <w:tcPr>
            <w:tcW w:w="1277" w:type="dxa"/>
          </w:tcPr>
          <w:p w:rsidR="00444CA4" w:rsidRDefault="00444CA4"/>
        </w:tc>
        <w:tc>
          <w:tcPr>
            <w:tcW w:w="1002" w:type="dxa"/>
          </w:tcPr>
          <w:p w:rsidR="00444CA4" w:rsidRDefault="00444CA4"/>
        </w:tc>
        <w:tc>
          <w:tcPr>
            <w:tcW w:w="2839" w:type="dxa"/>
          </w:tcPr>
          <w:p w:rsidR="00444CA4" w:rsidRDefault="00444CA4"/>
        </w:tc>
      </w:tr>
      <w:tr w:rsidR="00444CA4" w:rsidRPr="00610D96" w:rsidTr="00610D96">
        <w:trPr>
          <w:trHeight w:hRule="exact" w:val="277"/>
        </w:trPr>
        <w:tc>
          <w:tcPr>
            <w:tcW w:w="143" w:type="dxa"/>
          </w:tcPr>
          <w:p w:rsidR="00444CA4" w:rsidRDefault="00444CA4"/>
        </w:tc>
        <w:tc>
          <w:tcPr>
            <w:tcW w:w="284" w:type="dxa"/>
          </w:tcPr>
          <w:p w:rsidR="00444CA4" w:rsidRDefault="00444CA4"/>
        </w:tc>
        <w:tc>
          <w:tcPr>
            <w:tcW w:w="721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851" w:type="dxa"/>
          </w:tcPr>
          <w:p w:rsidR="00444CA4" w:rsidRDefault="00444CA4"/>
        </w:tc>
        <w:tc>
          <w:tcPr>
            <w:tcW w:w="285" w:type="dxa"/>
          </w:tcPr>
          <w:p w:rsidR="00444CA4" w:rsidRDefault="00444CA4"/>
        </w:tc>
        <w:tc>
          <w:tcPr>
            <w:tcW w:w="1277" w:type="dxa"/>
          </w:tcPr>
          <w:p w:rsidR="00444CA4" w:rsidRDefault="00444CA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44CA4" w:rsidRPr="00610D96" w:rsidTr="00610D96">
        <w:trPr>
          <w:trHeight w:hRule="exact" w:val="138"/>
        </w:trPr>
        <w:tc>
          <w:tcPr>
            <w:tcW w:w="143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Tr="00610D96">
        <w:trPr>
          <w:trHeight w:hRule="exact" w:val="277"/>
        </w:trPr>
        <w:tc>
          <w:tcPr>
            <w:tcW w:w="143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44CA4" w:rsidTr="00610D96">
        <w:trPr>
          <w:trHeight w:hRule="exact" w:val="138"/>
        </w:trPr>
        <w:tc>
          <w:tcPr>
            <w:tcW w:w="143" w:type="dxa"/>
          </w:tcPr>
          <w:p w:rsidR="00444CA4" w:rsidRDefault="00444CA4"/>
        </w:tc>
        <w:tc>
          <w:tcPr>
            <w:tcW w:w="284" w:type="dxa"/>
          </w:tcPr>
          <w:p w:rsidR="00444CA4" w:rsidRDefault="00444CA4"/>
        </w:tc>
        <w:tc>
          <w:tcPr>
            <w:tcW w:w="721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851" w:type="dxa"/>
          </w:tcPr>
          <w:p w:rsidR="00444CA4" w:rsidRDefault="00444CA4"/>
        </w:tc>
        <w:tc>
          <w:tcPr>
            <w:tcW w:w="285" w:type="dxa"/>
          </w:tcPr>
          <w:p w:rsidR="00444CA4" w:rsidRDefault="00444CA4"/>
        </w:tc>
        <w:tc>
          <w:tcPr>
            <w:tcW w:w="1277" w:type="dxa"/>
          </w:tcPr>
          <w:p w:rsidR="00444CA4" w:rsidRDefault="00444CA4"/>
        </w:tc>
        <w:tc>
          <w:tcPr>
            <w:tcW w:w="1002" w:type="dxa"/>
          </w:tcPr>
          <w:p w:rsidR="00444CA4" w:rsidRDefault="00444CA4"/>
        </w:tc>
        <w:tc>
          <w:tcPr>
            <w:tcW w:w="2839" w:type="dxa"/>
          </w:tcPr>
          <w:p w:rsidR="00444CA4" w:rsidRDefault="00444CA4"/>
        </w:tc>
      </w:tr>
      <w:tr w:rsidR="00444CA4" w:rsidTr="00610D96">
        <w:trPr>
          <w:trHeight w:hRule="exact" w:val="277"/>
        </w:trPr>
        <w:tc>
          <w:tcPr>
            <w:tcW w:w="143" w:type="dxa"/>
          </w:tcPr>
          <w:p w:rsidR="00444CA4" w:rsidRDefault="00444CA4"/>
        </w:tc>
        <w:tc>
          <w:tcPr>
            <w:tcW w:w="284" w:type="dxa"/>
          </w:tcPr>
          <w:p w:rsidR="00444CA4" w:rsidRDefault="00444CA4"/>
        </w:tc>
        <w:tc>
          <w:tcPr>
            <w:tcW w:w="721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851" w:type="dxa"/>
          </w:tcPr>
          <w:p w:rsidR="00444CA4" w:rsidRDefault="00444CA4"/>
        </w:tc>
        <w:tc>
          <w:tcPr>
            <w:tcW w:w="285" w:type="dxa"/>
          </w:tcPr>
          <w:p w:rsidR="00444CA4" w:rsidRDefault="00444CA4"/>
        </w:tc>
        <w:tc>
          <w:tcPr>
            <w:tcW w:w="1277" w:type="dxa"/>
          </w:tcPr>
          <w:p w:rsidR="00444CA4" w:rsidRDefault="00444CA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C26459" w:rsidP="00C264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5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5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74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44CA4" w:rsidTr="00610D96">
        <w:trPr>
          <w:trHeight w:hRule="exact" w:val="277"/>
        </w:trPr>
        <w:tc>
          <w:tcPr>
            <w:tcW w:w="143" w:type="dxa"/>
          </w:tcPr>
          <w:p w:rsidR="00444CA4" w:rsidRDefault="00444CA4"/>
        </w:tc>
        <w:tc>
          <w:tcPr>
            <w:tcW w:w="284" w:type="dxa"/>
          </w:tcPr>
          <w:p w:rsidR="00444CA4" w:rsidRDefault="00444CA4"/>
        </w:tc>
        <w:tc>
          <w:tcPr>
            <w:tcW w:w="721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851" w:type="dxa"/>
          </w:tcPr>
          <w:p w:rsidR="00444CA4" w:rsidRDefault="00444CA4"/>
        </w:tc>
        <w:tc>
          <w:tcPr>
            <w:tcW w:w="285" w:type="dxa"/>
          </w:tcPr>
          <w:p w:rsidR="00444CA4" w:rsidRDefault="00444CA4"/>
        </w:tc>
        <w:tc>
          <w:tcPr>
            <w:tcW w:w="1277" w:type="dxa"/>
          </w:tcPr>
          <w:p w:rsidR="00444CA4" w:rsidRDefault="00444CA4"/>
        </w:tc>
        <w:tc>
          <w:tcPr>
            <w:tcW w:w="1002" w:type="dxa"/>
          </w:tcPr>
          <w:p w:rsidR="00444CA4" w:rsidRDefault="00444CA4"/>
        </w:tc>
        <w:tc>
          <w:tcPr>
            <w:tcW w:w="2839" w:type="dxa"/>
          </w:tcPr>
          <w:p w:rsidR="00444CA4" w:rsidRDefault="00444CA4"/>
        </w:tc>
      </w:tr>
      <w:tr w:rsidR="00444CA4" w:rsidTr="00610D9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4CA4" w:rsidRPr="00610D96" w:rsidTr="00610D96">
        <w:trPr>
          <w:trHeight w:hRule="exact" w:val="1135"/>
        </w:trPr>
        <w:tc>
          <w:tcPr>
            <w:tcW w:w="143" w:type="dxa"/>
          </w:tcPr>
          <w:p w:rsidR="00444CA4" w:rsidRDefault="00444CA4"/>
        </w:tc>
        <w:tc>
          <w:tcPr>
            <w:tcW w:w="284" w:type="dxa"/>
          </w:tcPr>
          <w:p w:rsidR="00444CA4" w:rsidRDefault="00444CA4"/>
        </w:tc>
        <w:tc>
          <w:tcPr>
            <w:tcW w:w="721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Стилистика и литературное редактирование</w:t>
            </w:r>
          </w:p>
          <w:p w:rsidR="00444CA4" w:rsidRPr="00657FD7" w:rsidRDefault="00674A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Б1.О.04.12</w:t>
            </w:r>
          </w:p>
        </w:tc>
        <w:tc>
          <w:tcPr>
            <w:tcW w:w="283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Tr="00610D9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4CA4" w:rsidRPr="00610D96" w:rsidTr="00610D96">
        <w:trPr>
          <w:trHeight w:hRule="exact" w:val="1389"/>
        </w:trPr>
        <w:tc>
          <w:tcPr>
            <w:tcW w:w="143" w:type="dxa"/>
          </w:tcPr>
          <w:p w:rsidR="00444CA4" w:rsidRDefault="00444CA4"/>
        </w:tc>
        <w:tc>
          <w:tcPr>
            <w:tcW w:w="284" w:type="dxa"/>
          </w:tcPr>
          <w:p w:rsidR="00444CA4" w:rsidRDefault="00444CA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4CA4" w:rsidRPr="00610D96" w:rsidTr="00610D96">
        <w:trPr>
          <w:trHeight w:hRule="exact" w:val="138"/>
        </w:trPr>
        <w:tc>
          <w:tcPr>
            <w:tcW w:w="143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RPr="00610D96" w:rsidTr="00610D9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44CA4" w:rsidRPr="00610D96" w:rsidTr="00610D96">
        <w:trPr>
          <w:trHeight w:hRule="exact" w:val="416"/>
        </w:trPr>
        <w:tc>
          <w:tcPr>
            <w:tcW w:w="143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Tr="00610D9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44CA4" w:rsidRDefault="00444CA4"/>
        </w:tc>
        <w:tc>
          <w:tcPr>
            <w:tcW w:w="285" w:type="dxa"/>
          </w:tcPr>
          <w:p w:rsidR="00444CA4" w:rsidRDefault="00444CA4"/>
        </w:tc>
        <w:tc>
          <w:tcPr>
            <w:tcW w:w="1277" w:type="dxa"/>
          </w:tcPr>
          <w:p w:rsidR="00444CA4" w:rsidRDefault="00444CA4"/>
        </w:tc>
        <w:tc>
          <w:tcPr>
            <w:tcW w:w="1002" w:type="dxa"/>
          </w:tcPr>
          <w:p w:rsidR="00444CA4" w:rsidRDefault="00444CA4"/>
        </w:tc>
        <w:tc>
          <w:tcPr>
            <w:tcW w:w="2839" w:type="dxa"/>
          </w:tcPr>
          <w:p w:rsidR="00444CA4" w:rsidRDefault="00444CA4"/>
        </w:tc>
      </w:tr>
      <w:tr w:rsidR="00444CA4" w:rsidTr="00610D96">
        <w:trPr>
          <w:trHeight w:hRule="exact" w:val="155"/>
        </w:trPr>
        <w:tc>
          <w:tcPr>
            <w:tcW w:w="143" w:type="dxa"/>
          </w:tcPr>
          <w:p w:rsidR="00444CA4" w:rsidRDefault="00444CA4"/>
        </w:tc>
        <w:tc>
          <w:tcPr>
            <w:tcW w:w="284" w:type="dxa"/>
          </w:tcPr>
          <w:p w:rsidR="00444CA4" w:rsidRDefault="00444CA4"/>
        </w:tc>
        <w:tc>
          <w:tcPr>
            <w:tcW w:w="721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851" w:type="dxa"/>
          </w:tcPr>
          <w:p w:rsidR="00444CA4" w:rsidRDefault="00444CA4"/>
        </w:tc>
        <w:tc>
          <w:tcPr>
            <w:tcW w:w="285" w:type="dxa"/>
          </w:tcPr>
          <w:p w:rsidR="00444CA4" w:rsidRDefault="00444CA4"/>
        </w:tc>
        <w:tc>
          <w:tcPr>
            <w:tcW w:w="1277" w:type="dxa"/>
          </w:tcPr>
          <w:p w:rsidR="00444CA4" w:rsidRDefault="00444CA4"/>
        </w:tc>
        <w:tc>
          <w:tcPr>
            <w:tcW w:w="1002" w:type="dxa"/>
          </w:tcPr>
          <w:p w:rsidR="00444CA4" w:rsidRDefault="00444CA4"/>
        </w:tc>
        <w:tc>
          <w:tcPr>
            <w:tcW w:w="2839" w:type="dxa"/>
          </w:tcPr>
          <w:p w:rsidR="00444CA4" w:rsidRDefault="00444CA4"/>
        </w:tc>
      </w:tr>
      <w:tr w:rsidR="00444CA4" w:rsidTr="00610D9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44CA4" w:rsidRPr="00610D96" w:rsidTr="00610D9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44CA4" w:rsidRPr="00610D96" w:rsidTr="00610D96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RPr="00610D96" w:rsidTr="00610D9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44CA4" w:rsidRPr="00610D96" w:rsidTr="00610D9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RPr="00610D96" w:rsidTr="00610D96">
        <w:trPr>
          <w:trHeight w:hRule="exact" w:val="124"/>
        </w:trPr>
        <w:tc>
          <w:tcPr>
            <w:tcW w:w="143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Tr="00610D9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444CA4" w:rsidTr="00610D96">
        <w:trPr>
          <w:trHeight w:hRule="exact" w:val="26"/>
        </w:trPr>
        <w:tc>
          <w:tcPr>
            <w:tcW w:w="143" w:type="dxa"/>
          </w:tcPr>
          <w:p w:rsidR="00444CA4" w:rsidRDefault="00444CA4"/>
        </w:tc>
        <w:tc>
          <w:tcPr>
            <w:tcW w:w="284" w:type="dxa"/>
          </w:tcPr>
          <w:p w:rsidR="00444CA4" w:rsidRDefault="00444CA4"/>
        </w:tc>
        <w:tc>
          <w:tcPr>
            <w:tcW w:w="721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851" w:type="dxa"/>
          </w:tcPr>
          <w:p w:rsidR="00444CA4" w:rsidRDefault="00444CA4"/>
        </w:tc>
        <w:tc>
          <w:tcPr>
            <w:tcW w:w="285" w:type="dxa"/>
          </w:tcPr>
          <w:p w:rsidR="00444CA4" w:rsidRDefault="00444C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444CA4"/>
        </w:tc>
      </w:tr>
      <w:tr w:rsidR="00444CA4" w:rsidTr="00610D96">
        <w:trPr>
          <w:trHeight w:hRule="exact" w:val="1778"/>
        </w:trPr>
        <w:tc>
          <w:tcPr>
            <w:tcW w:w="143" w:type="dxa"/>
          </w:tcPr>
          <w:p w:rsidR="00444CA4" w:rsidRDefault="00444CA4"/>
        </w:tc>
        <w:tc>
          <w:tcPr>
            <w:tcW w:w="284" w:type="dxa"/>
          </w:tcPr>
          <w:p w:rsidR="00444CA4" w:rsidRDefault="00444CA4"/>
        </w:tc>
        <w:tc>
          <w:tcPr>
            <w:tcW w:w="721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1419" w:type="dxa"/>
          </w:tcPr>
          <w:p w:rsidR="00444CA4" w:rsidRDefault="00444CA4"/>
        </w:tc>
        <w:tc>
          <w:tcPr>
            <w:tcW w:w="851" w:type="dxa"/>
          </w:tcPr>
          <w:p w:rsidR="00444CA4" w:rsidRDefault="00444CA4"/>
        </w:tc>
        <w:tc>
          <w:tcPr>
            <w:tcW w:w="285" w:type="dxa"/>
          </w:tcPr>
          <w:p w:rsidR="00444CA4" w:rsidRDefault="00444CA4"/>
        </w:tc>
        <w:tc>
          <w:tcPr>
            <w:tcW w:w="1277" w:type="dxa"/>
          </w:tcPr>
          <w:p w:rsidR="00444CA4" w:rsidRDefault="00444CA4"/>
        </w:tc>
        <w:tc>
          <w:tcPr>
            <w:tcW w:w="1002" w:type="dxa"/>
          </w:tcPr>
          <w:p w:rsidR="00444CA4" w:rsidRDefault="00444CA4"/>
        </w:tc>
        <w:tc>
          <w:tcPr>
            <w:tcW w:w="2839" w:type="dxa"/>
          </w:tcPr>
          <w:p w:rsidR="00444CA4" w:rsidRDefault="00444CA4"/>
        </w:tc>
      </w:tr>
      <w:tr w:rsidR="00444CA4" w:rsidTr="00610D96">
        <w:trPr>
          <w:trHeight w:hRule="exact" w:val="277"/>
        </w:trPr>
        <w:tc>
          <w:tcPr>
            <w:tcW w:w="143" w:type="dxa"/>
          </w:tcPr>
          <w:p w:rsidR="00444CA4" w:rsidRDefault="00444CA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4CA4" w:rsidTr="00610D96">
        <w:trPr>
          <w:trHeight w:hRule="exact" w:val="138"/>
        </w:trPr>
        <w:tc>
          <w:tcPr>
            <w:tcW w:w="143" w:type="dxa"/>
          </w:tcPr>
          <w:p w:rsidR="00444CA4" w:rsidRDefault="00444CA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444CA4"/>
        </w:tc>
      </w:tr>
      <w:tr w:rsidR="00444CA4" w:rsidTr="00610D96">
        <w:trPr>
          <w:trHeight w:hRule="exact" w:val="1666"/>
        </w:trPr>
        <w:tc>
          <w:tcPr>
            <w:tcW w:w="143" w:type="dxa"/>
          </w:tcPr>
          <w:p w:rsidR="00444CA4" w:rsidRDefault="00444CA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7FD7" w:rsidRPr="00F56B4C" w:rsidRDefault="00657FD7" w:rsidP="00657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57FD7" w:rsidRPr="00F56B4C" w:rsidRDefault="00657FD7" w:rsidP="00657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7FD7" w:rsidRPr="00F56B4C" w:rsidRDefault="00657FD7" w:rsidP="00657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57FD7" w:rsidRPr="00F56B4C" w:rsidRDefault="00657FD7" w:rsidP="00657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4CA4" w:rsidRDefault="00657FD7" w:rsidP="00657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10D96" w:rsidRDefault="00610D96">
      <w:pPr>
        <w:rPr>
          <w:lang w:val="ru-RU"/>
        </w:rPr>
      </w:pPr>
    </w:p>
    <w:p w:rsidR="00610D96" w:rsidRDefault="00610D96">
      <w:pPr>
        <w:rPr>
          <w:lang w:val="ru-RU"/>
        </w:rPr>
      </w:pPr>
    </w:p>
    <w:p w:rsidR="00610D96" w:rsidRDefault="00610D96" w:rsidP="00610D96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610D96" w:rsidRDefault="00610D96" w:rsidP="00610D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доцент О.Г.Терентьева</w:t>
      </w:r>
    </w:p>
    <w:p w:rsidR="00610D96" w:rsidRDefault="00610D96" w:rsidP="00610D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10D96" w:rsidRDefault="00610D96" w:rsidP="00610D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610D96" w:rsidRDefault="00610D96" w:rsidP="00610D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10D96" w:rsidRDefault="00610D96" w:rsidP="00610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610D96" w:rsidRDefault="00610D96" w:rsidP="006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10D96" w:rsidRDefault="00610D96" w:rsidP="006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444CA4" w:rsidRPr="00610D96" w:rsidRDefault="00674A5A">
      <w:pPr>
        <w:rPr>
          <w:sz w:val="0"/>
          <w:szCs w:val="0"/>
          <w:lang w:val="ru-RU"/>
        </w:rPr>
      </w:pPr>
      <w:r w:rsidRPr="00610D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C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4CA4" w:rsidTr="00C26459">
        <w:trPr>
          <w:trHeight w:hRule="exact" w:val="555"/>
        </w:trPr>
        <w:tc>
          <w:tcPr>
            <w:tcW w:w="9654" w:type="dxa"/>
          </w:tcPr>
          <w:p w:rsidR="00444CA4" w:rsidRDefault="00444CA4"/>
        </w:tc>
      </w:tr>
      <w:tr w:rsidR="00444C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4CA4" w:rsidRDefault="00674A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CA4" w:rsidRPr="00610D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4CA4" w:rsidRPr="00610D9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57FD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657FD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657FD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57FD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57FD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57FD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57FD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57FD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57FD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57FD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657FD7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EA0B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A0B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26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26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EA0B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264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 и литературное редактирование» в течение 202</w:t>
            </w:r>
            <w:r w:rsidR="00EA0B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A0B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44CA4" w:rsidRPr="00657FD7" w:rsidRDefault="00674A5A">
      <w:pPr>
        <w:rPr>
          <w:sz w:val="0"/>
          <w:szCs w:val="0"/>
          <w:lang w:val="ru-RU"/>
        </w:rPr>
      </w:pPr>
      <w:r w:rsidRPr="00657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44CA4" w:rsidRPr="00610D9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Б1.О.04.12 «Стилистика и литературное редактирование».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4CA4" w:rsidRPr="00610D96">
        <w:trPr>
          <w:trHeight w:hRule="exact" w:val="139"/>
        </w:trPr>
        <w:tc>
          <w:tcPr>
            <w:tcW w:w="397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RPr="00610D9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 и литературное редактирование»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4CA4" w:rsidRPr="00610D96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</w:tr>
      <w:tr w:rsidR="00444CA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444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4CA4" w:rsidRPr="00610D9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 основы библиографической культуры</w:t>
            </w:r>
          </w:p>
        </w:tc>
      </w:tr>
      <w:tr w:rsidR="00444CA4" w:rsidRPr="00610D9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различные литературные и фольклорные жанры</w:t>
            </w:r>
          </w:p>
        </w:tc>
      </w:tr>
      <w:tr w:rsidR="00444CA4" w:rsidRPr="00610D9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использовать знания принципов оформления  библиографии</w:t>
            </w:r>
          </w:p>
        </w:tc>
      </w:tr>
      <w:tr w:rsidR="00444CA4" w:rsidRPr="00610D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</w:t>
            </w:r>
          </w:p>
        </w:tc>
      </w:tr>
      <w:tr w:rsidR="00444CA4" w:rsidRPr="00610D9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составления библиографического описания</w:t>
            </w:r>
          </w:p>
        </w:tc>
      </w:tr>
      <w:tr w:rsidR="00444CA4" w:rsidRPr="00610D96">
        <w:trPr>
          <w:trHeight w:hRule="exact" w:val="416"/>
        </w:trPr>
        <w:tc>
          <w:tcPr>
            <w:tcW w:w="397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RPr="00610D9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4CA4" w:rsidRPr="00610D9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444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Б1.О.04.12 «Стилистика и литературное редактирование»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444CA4" w:rsidRPr="00610D96">
        <w:trPr>
          <w:trHeight w:hRule="exact" w:val="138"/>
        </w:trPr>
        <w:tc>
          <w:tcPr>
            <w:tcW w:w="397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RPr="00610D9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4CA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Default="00444CA4"/>
        </w:tc>
      </w:tr>
      <w:tr w:rsidR="00444CA4" w:rsidRPr="00610D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Pr="00657FD7" w:rsidRDefault="00674A5A">
            <w:pPr>
              <w:spacing w:after="0" w:line="240" w:lineRule="auto"/>
              <w:jc w:val="center"/>
              <w:rPr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444CA4" w:rsidRPr="00657FD7" w:rsidRDefault="00674A5A">
            <w:pPr>
              <w:spacing w:after="0" w:line="240" w:lineRule="auto"/>
              <w:jc w:val="center"/>
              <w:rPr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444CA4" w:rsidRPr="00657FD7" w:rsidRDefault="00674A5A">
            <w:pPr>
              <w:spacing w:after="0" w:line="240" w:lineRule="auto"/>
              <w:jc w:val="center"/>
              <w:rPr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444CA4" w:rsidRPr="00657FD7" w:rsidRDefault="00674A5A">
            <w:pPr>
              <w:spacing w:after="0" w:line="240" w:lineRule="auto"/>
              <w:jc w:val="center"/>
              <w:rPr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444CA4" w:rsidRPr="00657FD7" w:rsidRDefault="00674A5A">
            <w:pPr>
              <w:spacing w:after="0" w:line="240" w:lineRule="auto"/>
              <w:jc w:val="center"/>
              <w:rPr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Pr="00657FD7" w:rsidRDefault="00674A5A">
            <w:pPr>
              <w:spacing w:after="0" w:line="240" w:lineRule="auto"/>
              <w:jc w:val="center"/>
              <w:rPr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444CA4" w:rsidRPr="00657FD7" w:rsidRDefault="00674A5A">
            <w:pPr>
              <w:spacing w:after="0" w:line="240" w:lineRule="auto"/>
              <w:jc w:val="center"/>
              <w:rPr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444CA4">
        <w:trPr>
          <w:trHeight w:hRule="exact" w:val="138"/>
        </w:trPr>
        <w:tc>
          <w:tcPr>
            <w:tcW w:w="3970" w:type="dxa"/>
          </w:tcPr>
          <w:p w:rsidR="00444CA4" w:rsidRDefault="00444CA4"/>
        </w:tc>
        <w:tc>
          <w:tcPr>
            <w:tcW w:w="4679" w:type="dxa"/>
          </w:tcPr>
          <w:p w:rsidR="00444CA4" w:rsidRDefault="00444CA4"/>
        </w:tc>
        <w:tc>
          <w:tcPr>
            <w:tcW w:w="993" w:type="dxa"/>
          </w:tcPr>
          <w:p w:rsidR="00444CA4" w:rsidRDefault="00444CA4"/>
        </w:tc>
      </w:tr>
      <w:tr w:rsidR="00444CA4" w:rsidRPr="00610D96">
        <w:trPr>
          <w:trHeight w:hRule="exact" w:val="89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444CA4" w:rsidRPr="00657FD7" w:rsidRDefault="00674A5A">
      <w:pPr>
        <w:rPr>
          <w:sz w:val="0"/>
          <w:szCs w:val="0"/>
          <w:lang w:val="ru-RU"/>
        </w:rPr>
      </w:pPr>
      <w:r w:rsidRPr="00657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44CA4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44CA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4CA4">
        <w:trPr>
          <w:trHeight w:hRule="exact" w:val="138"/>
        </w:trPr>
        <w:tc>
          <w:tcPr>
            <w:tcW w:w="5671" w:type="dxa"/>
          </w:tcPr>
          <w:p w:rsidR="00444CA4" w:rsidRDefault="00444CA4"/>
        </w:tc>
        <w:tc>
          <w:tcPr>
            <w:tcW w:w="1702" w:type="dxa"/>
          </w:tcPr>
          <w:p w:rsidR="00444CA4" w:rsidRDefault="00444CA4"/>
        </w:tc>
        <w:tc>
          <w:tcPr>
            <w:tcW w:w="426" w:type="dxa"/>
          </w:tcPr>
          <w:p w:rsidR="00444CA4" w:rsidRDefault="00444CA4"/>
        </w:tc>
        <w:tc>
          <w:tcPr>
            <w:tcW w:w="710" w:type="dxa"/>
          </w:tcPr>
          <w:p w:rsidR="00444CA4" w:rsidRDefault="00444CA4"/>
        </w:tc>
        <w:tc>
          <w:tcPr>
            <w:tcW w:w="1135" w:type="dxa"/>
          </w:tcPr>
          <w:p w:rsidR="00444CA4" w:rsidRDefault="00444CA4"/>
        </w:tc>
      </w:tr>
      <w:tr w:rsidR="00444C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4C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4C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C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C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44C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4CA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44CA4">
        <w:trPr>
          <w:trHeight w:hRule="exact" w:val="138"/>
        </w:trPr>
        <w:tc>
          <w:tcPr>
            <w:tcW w:w="5671" w:type="dxa"/>
          </w:tcPr>
          <w:p w:rsidR="00444CA4" w:rsidRDefault="00444CA4"/>
        </w:tc>
        <w:tc>
          <w:tcPr>
            <w:tcW w:w="1702" w:type="dxa"/>
          </w:tcPr>
          <w:p w:rsidR="00444CA4" w:rsidRDefault="00444CA4"/>
        </w:tc>
        <w:tc>
          <w:tcPr>
            <w:tcW w:w="426" w:type="dxa"/>
          </w:tcPr>
          <w:p w:rsidR="00444CA4" w:rsidRDefault="00444CA4"/>
        </w:tc>
        <w:tc>
          <w:tcPr>
            <w:tcW w:w="710" w:type="dxa"/>
          </w:tcPr>
          <w:p w:rsidR="00444CA4" w:rsidRDefault="00444CA4"/>
        </w:tc>
        <w:tc>
          <w:tcPr>
            <w:tcW w:w="1135" w:type="dxa"/>
          </w:tcPr>
          <w:p w:rsidR="00444CA4" w:rsidRDefault="00444CA4"/>
        </w:tc>
      </w:tr>
      <w:tr w:rsidR="00444CA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444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4CA4" w:rsidRPr="00657FD7" w:rsidRDefault="00444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4CA4">
        <w:trPr>
          <w:trHeight w:hRule="exact" w:val="416"/>
        </w:trPr>
        <w:tc>
          <w:tcPr>
            <w:tcW w:w="5671" w:type="dxa"/>
          </w:tcPr>
          <w:p w:rsidR="00444CA4" w:rsidRDefault="00444CA4"/>
        </w:tc>
        <w:tc>
          <w:tcPr>
            <w:tcW w:w="1702" w:type="dxa"/>
          </w:tcPr>
          <w:p w:rsidR="00444CA4" w:rsidRDefault="00444CA4"/>
        </w:tc>
        <w:tc>
          <w:tcPr>
            <w:tcW w:w="426" w:type="dxa"/>
          </w:tcPr>
          <w:p w:rsidR="00444CA4" w:rsidRDefault="00444CA4"/>
        </w:tc>
        <w:tc>
          <w:tcPr>
            <w:tcW w:w="710" w:type="dxa"/>
          </w:tcPr>
          <w:p w:rsidR="00444CA4" w:rsidRDefault="00444CA4"/>
        </w:tc>
        <w:tc>
          <w:tcPr>
            <w:tcW w:w="1135" w:type="dxa"/>
          </w:tcPr>
          <w:p w:rsidR="00444CA4" w:rsidRDefault="00444CA4"/>
        </w:tc>
      </w:tr>
      <w:tr w:rsidR="00444C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4C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CA4" w:rsidRDefault="00444C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CA4" w:rsidRDefault="00444C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CA4" w:rsidRDefault="00444C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4CA4" w:rsidRDefault="00444CA4"/>
        </w:tc>
      </w:tr>
      <w:tr w:rsidR="00444C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44CA4" w:rsidRDefault="00674A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4CA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C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C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C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C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CA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CA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CA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4C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44CA4" w:rsidRDefault="00674A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4C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444C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4C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444C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4C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444C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444C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44CA4" w:rsidRPr="00610D96">
        <w:trPr>
          <w:trHeight w:hRule="exact" w:val="58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444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4CA4" w:rsidRPr="00657FD7" w:rsidRDefault="00674A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444CA4" w:rsidRPr="00657FD7" w:rsidRDefault="00674A5A">
      <w:pPr>
        <w:rPr>
          <w:sz w:val="0"/>
          <w:szCs w:val="0"/>
          <w:lang w:val="ru-RU"/>
        </w:rPr>
      </w:pPr>
      <w:r w:rsidRPr="00657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CA4" w:rsidRPr="00610D96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57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4C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444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4C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4CA4" w:rsidRPr="00610D9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</w:t>
            </w:r>
          </w:p>
        </w:tc>
      </w:tr>
      <w:tr w:rsidR="00444CA4" w:rsidRPr="00610D9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RPr="00610D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устной.</w:t>
            </w:r>
          </w:p>
        </w:tc>
      </w:tr>
      <w:tr w:rsidR="00444C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высказывания.</w:t>
            </w:r>
          </w:p>
        </w:tc>
      </w:tr>
      <w:tr w:rsidR="00444CA4" w:rsidRPr="00610D96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</w:tc>
      </w:tr>
    </w:tbl>
    <w:p w:rsidR="00444CA4" w:rsidRPr="00657FD7" w:rsidRDefault="00674A5A">
      <w:pPr>
        <w:rPr>
          <w:sz w:val="0"/>
          <w:szCs w:val="0"/>
          <w:lang w:val="ru-RU"/>
        </w:rPr>
      </w:pPr>
      <w:r w:rsidRPr="00657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CA4" w:rsidRPr="00610D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Элементы композиции, основные композиционные принципы приемы.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назначение.</w:t>
            </w:r>
          </w:p>
        </w:tc>
      </w:tr>
      <w:tr w:rsidR="00444C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суждений.</w:t>
            </w:r>
          </w:p>
        </w:tc>
      </w:tr>
      <w:tr w:rsidR="00444CA4" w:rsidRPr="00610D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логического анализа текста: методика логического свертывания частей текста; правило логического деления понятий.</w:t>
            </w:r>
          </w:p>
        </w:tc>
      </w:tr>
      <w:tr w:rsidR="00444C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44CA4" w:rsidRPr="00610D9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определений.</w:t>
            </w:r>
          </w:p>
        </w:tc>
      </w:tr>
      <w:tr w:rsidR="00444C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фактов.</w:t>
            </w:r>
          </w:p>
        </w:tc>
      </w:tr>
      <w:tr w:rsidR="00444CA4" w:rsidRPr="00610D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фактического материала в редакционно-издательской практике.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редактора при обработке фактического материала.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редактора над “непосредственно” фактами.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Роль факта в тексте, способы и приёмы  проверки фактического материала рукописи.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Редактирование имен собственных, географических названий и дат.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 единообразия - основной при редактировании этой разновидности фактического материала.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Вопросы практической транскрипции иноязычных имен собственных и географических названий и способы их передачи в русской графике.</w:t>
            </w:r>
          </w:p>
        </w:tc>
      </w:tr>
      <w:tr w:rsidR="00444CA4" w:rsidRPr="00610D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</w:tc>
      </w:tr>
      <w:tr w:rsidR="00444CA4">
        <w:trPr>
          <w:trHeight w:hRule="exact" w:val="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Редактирование статистических данных.</w:t>
            </w:r>
          </w:p>
        </w:tc>
      </w:tr>
    </w:tbl>
    <w:p w:rsidR="00444CA4" w:rsidRDefault="00674A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CA4" w:rsidRPr="00610D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Проверка статистического материала, определение его необходимого объема и выбор способа подачи.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Приёмы обработки статистических данных.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разновидность статистического материала.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таблиц и их основные элементы. Правила редактирования таблиц.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Редактирование цитат. Причины использования их в рукописи, виды цитат, задачи редактора в работе над цитатами.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и знаки цитирования. Правила оформления сносок и их разновидности.</w:t>
            </w:r>
          </w:p>
        </w:tc>
      </w:tr>
      <w:tr w:rsidR="00444CA4" w:rsidRPr="00610D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</w:tc>
      </w:tr>
      <w:tr w:rsidR="00444CA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литературного редактирования.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Цели, задачи, основные направления литературного редактирования.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Место литературного редактирования в системе знаний и профессиональной деятельности журналиста.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Автор – текст – читатель как основа редакторской методики работы над текстом.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редакторской работы в условиях различных каналов массовой коммуникации (в газете, на радио, на телевидении, в информационном агентстве). Литературное редактирование в условиях развития новых технологий.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Этические основы редакторской работы (доклад).</w:t>
            </w:r>
          </w:p>
          <w:p w:rsidR="00444CA4" w:rsidRDefault="00674A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Психологические основы редактирования (доклад).</w:t>
            </w:r>
          </w:p>
        </w:tc>
      </w:tr>
      <w:tr w:rsidR="00444CA4" w:rsidRPr="00610D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</w:tc>
      </w:tr>
      <w:tr w:rsidR="00444C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444CA4" w:rsidRDefault="00674A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текстов.</w:t>
            </w:r>
          </w:p>
        </w:tc>
      </w:tr>
      <w:tr w:rsidR="00444CA4" w:rsidRPr="00610D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</w:tc>
      </w:tr>
      <w:tr w:rsidR="00444CA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Текстовые и языковые нормы официально-делового стиля. Сознательная установка на стандартизацию языка при отображении типовых ситуаций делового общения.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жанров служебной документации.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составления документа: способы изложения материала, отбор речевых форм и т.п. Композиционные особенности деловых документов.</w:t>
            </w:r>
          </w:p>
          <w:p w:rsidR="00444CA4" w:rsidRDefault="00674A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Редактирование служебной документации.</w:t>
            </w:r>
          </w:p>
        </w:tc>
      </w:tr>
      <w:tr w:rsidR="00444C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44CA4">
        <w:trPr>
          <w:trHeight w:hRule="exact" w:val="147"/>
        </w:trPr>
        <w:tc>
          <w:tcPr>
            <w:tcW w:w="9640" w:type="dxa"/>
          </w:tcPr>
          <w:p w:rsidR="00444CA4" w:rsidRDefault="00444CA4"/>
        </w:tc>
      </w:tr>
      <w:tr w:rsidR="00444CA4" w:rsidRPr="00610D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</w:t>
            </w:r>
          </w:p>
        </w:tc>
      </w:tr>
      <w:tr w:rsidR="00444CA4" w:rsidRPr="00610D96">
        <w:trPr>
          <w:trHeight w:hRule="exact" w:val="21"/>
        </w:trPr>
        <w:tc>
          <w:tcPr>
            <w:tcW w:w="964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RPr="00610D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444CA4" w:rsidRPr="00610D96">
        <w:trPr>
          <w:trHeight w:hRule="exact" w:val="8"/>
        </w:trPr>
        <w:tc>
          <w:tcPr>
            <w:tcW w:w="964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высказывания.</w:t>
            </w:r>
          </w:p>
        </w:tc>
      </w:tr>
      <w:tr w:rsidR="00444CA4">
        <w:trPr>
          <w:trHeight w:hRule="exact" w:val="21"/>
        </w:trPr>
        <w:tc>
          <w:tcPr>
            <w:tcW w:w="9640" w:type="dxa"/>
          </w:tcPr>
          <w:p w:rsidR="00444CA4" w:rsidRDefault="00444CA4"/>
        </w:tc>
      </w:tr>
      <w:tr w:rsidR="00444CA4" w:rsidRPr="00610D96">
        <w:trPr>
          <w:trHeight w:hRule="exact" w:val="5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</w:tc>
      </w:tr>
    </w:tbl>
    <w:p w:rsidR="00444CA4" w:rsidRPr="00657FD7" w:rsidRDefault="00674A5A">
      <w:pPr>
        <w:rPr>
          <w:sz w:val="0"/>
          <w:szCs w:val="0"/>
          <w:lang w:val="ru-RU"/>
        </w:rPr>
      </w:pPr>
      <w:r w:rsidRPr="00657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CA4" w:rsidRPr="00610D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Элементы композиции, основные композиционные принципы приемы.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назначение.</w:t>
            </w:r>
          </w:p>
        </w:tc>
      </w:tr>
      <w:tr w:rsidR="00444CA4" w:rsidRPr="00610D96">
        <w:trPr>
          <w:trHeight w:hRule="exact" w:val="8"/>
        </w:trPr>
        <w:tc>
          <w:tcPr>
            <w:tcW w:w="964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суждений.</w:t>
            </w:r>
          </w:p>
        </w:tc>
      </w:tr>
      <w:tr w:rsidR="00444CA4">
        <w:trPr>
          <w:trHeight w:hRule="exact" w:val="21"/>
        </w:trPr>
        <w:tc>
          <w:tcPr>
            <w:tcW w:w="9640" w:type="dxa"/>
          </w:tcPr>
          <w:p w:rsidR="00444CA4" w:rsidRDefault="00444CA4"/>
        </w:tc>
      </w:tr>
      <w:tr w:rsidR="00444CA4" w:rsidRPr="00610D9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логического анализа текста: методика логического свертывания частей текста; правило логического деления понятий.</w:t>
            </w:r>
          </w:p>
        </w:tc>
      </w:tr>
      <w:tr w:rsidR="00444CA4" w:rsidRPr="00610D96">
        <w:trPr>
          <w:trHeight w:hRule="exact" w:val="8"/>
        </w:trPr>
        <w:tc>
          <w:tcPr>
            <w:tcW w:w="964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44CA4">
        <w:trPr>
          <w:trHeight w:hRule="exact" w:val="21"/>
        </w:trPr>
        <w:tc>
          <w:tcPr>
            <w:tcW w:w="9640" w:type="dxa"/>
          </w:tcPr>
          <w:p w:rsidR="00444CA4" w:rsidRDefault="00444CA4"/>
        </w:tc>
      </w:tr>
      <w:tr w:rsidR="00444CA4" w:rsidRPr="00610D96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определений.</w:t>
            </w:r>
          </w:p>
        </w:tc>
      </w:tr>
      <w:tr w:rsidR="00444CA4" w:rsidRPr="00610D96">
        <w:trPr>
          <w:trHeight w:hRule="exact" w:val="8"/>
        </w:trPr>
        <w:tc>
          <w:tcPr>
            <w:tcW w:w="964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фактов.</w:t>
            </w:r>
          </w:p>
        </w:tc>
      </w:tr>
      <w:tr w:rsidR="00444CA4">
        <w:trPr>
          <w:trHeight w:hRule="exact" w:val="21"/>
        </w:trPr>
        <w:tc>
          <w:tcPr>
            <w:tcW w:w="9640" w:type="dxa"/>
          </w:tcPr>
          <w:p w:rsidR="00444CA4" w:rsidRDefault="00444CA4"/>
        </w:tc>
      </w:tr>
      <w:tr w:rsidR="00444CA4" w:rsidRPr="00610D9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фактического материала в редакционно-издательской практике.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редактора при обработке фактического материала.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редактора над “непосредственно” фактами.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Роль факта в тексте, способы и приёмы  проверки фактического материала рукописи.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Редактирование имен собственных, географических названий и дат.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 единообразия - основной при редактировании этой разновидности фактического материала.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Вопросы практической транскрипции иноязычных имен собственных и географических названий и способы их передачи в русской графике.</w:t>
            </w:r>
          </w:p>
        </w:tc>
      </w:tr>
      <w:tr w:rsidR="00444CA4" w:rsidRPr="00610D96">
        <w:trPr>
          <w:trHeight w:hRule="exact" w:val="8"/>
        </w:trPr>
        <w:tc>
          <w:tcPr>
            <w:tcW w:w="964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RPr="00610D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</w:tc>
      </w:tr>
    </w:tbl>
    <w:p w:rsidR="00444CA4" w:rsidRPr="00657FD7" w:rsidRDefault="00674A5A">
      <w:pPr>
        <w:rPr>
          <w:sz w:val="0"/>
          <w:szCs w:val="0"/>
          <w:lang w:val="ru-RU"/>
        </w:rPr>
      </w:pPr>
      <w:r w:rsidRPr="00657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CA4" w:rsidRPr="00610D9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Редактирование статистических данных.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Проверка статистического материала, определение его необходимого объема и выбор способа подачи.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Приёмы обработки статистических данных.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разновидность статистического материала.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таблиц и их основные элементы. Правила редактирования таблиц.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Редактирование цитат. Причины использования их в рукописи, виды цитат, задачи редактора в работе над цитатами.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и знаки цитирования. Правила оформления сносок и их разновидности.</w:t>
            </w:r>
          </w:p>
        </w:tc>
      </w:tr>
      <w:tr w:rsidR="00444CA4" w:rsidRPr="00610D96">
        <w:trPr>
          <w:trHeight w:hRule="exact" w:val="8"/>
        </w:trPr>
        <w:tc>
          <w:tcPr>
            <w:tcW w:w="964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RPr="00610D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</w:tc>
      </w:tr>
      <w:tr w:rsidR="00444CA4" w:rsidRPr="00610D96">
        <w:trPr>
          <w:trHeight w:hRule="exact" w:val="21"/>
        </w:trPr>
        <w:tc>
          <w:tcPr>
            <w:tcW w:w="964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литературного редактирования.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Цели, задачи, основные направления литературного редактирования.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Место литературного редактирования в системе знаний и профессиональной деятельности журналиста.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Автор – текст – читатель как основа редакторской методики работы над текстом.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редакторской работы в условиях различных каналов массовой коммуникации (в газете, на радио, на телевидении, в информационном агентстве). Литературное редактирование в условиях развития новых технологий.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Этические основы редакторской работы (доклад).</w:t>
            </w:r>
          </w:p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Психологические основы редактирования (доклад).</w:t>
            </w:r>
          </w:p>
        </w:tc>
      </w:tr>
      <w:tr w:rsidR="00444CA4">
        <w:trPr>
          <w:trHeight w:hRule="exact" w:val="8"/>
        </w:trPr>
        <w:tc>
          <w:tcPr>
            <w:tcW w:w="9640" w:type="dxa"/>
          </w:tcPr>
          <w:p w:rsidR="00444CA4" w:rsidRDefault="00444CA4"/>
        </w:tc>
      </w:tr>
      <w:tr w:rsidR="00444CA4" w:rsidRPr="00610D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</w:tc>
      </w:tr>
      <w:tr w:rsidR="00444CA4" w:rsidRPr="00610D96">
        <w:trPr>
          <w:trHeight w:hRule="exact" w:val="21"/>
        </w:trPr>
        <w:tc>
          <w:tcPr>
            <w:tcW w:w="964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текстов.</w:t>
            </w:r>
          </w:p>
        </w:tc>
      </w:tr>
      <w:tr w:rsidR="00444CA4">
        <w:trPr>
          <w:trHeight w:hRule="exact" w:val="8"/>
        </w:trPr>
        <w:tc>
          <w:tcPr>
            <w:tcW w:w="9640" w:type="dxa"/>
          </w:tcPr>
          <w:p w:rsidR="00444CA4" w:rsidRDefault="00444CA4"/>
        </w:tc>
      </w:tr>
      <w:tr w:rsidR="00444CA4" w:rsidRPr="00610D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</w:tc>
      </w:tr>
      <w:tr w:rsidR="00444CA4" w:rsidRPr="00610D96">
        <w:trPr>
          <w:trHeight w:hRule="exact" w:val="21"/>
        </w:trPr>
        <w:tc>
          <w:tcPr>
            <w:tcW w:w="964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Текстовые и языковые нормы официально-делового стиля. Сознательная установка на стандартизацию языка при отображении типовых ситуаций делового общения.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жанров служебной документации.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составления документа: способы изложения материала, отбор речевых форм и т.п. Композиционные особенности деловых документов.</w:t>
            </w:r>
          </w:p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Редактирование служебной документации.</w:t>
            </w:r>
          </w:p>
        </w:tc>
      </w:tr>
    </w:tbl>
    <w:p w:rsidR="00444CA4" w:rsidRDefault="00674A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444CA4" w:rsidRPr="00610D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444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4CA4" w:rsidRPr="00610D9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 и литературное редактирование» / Попова О.В.. – Омск: Изд-во Омской гуманитарной академии, 2020.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4CA4" w:rsidRPr="00610D96">
        <w:trPr>
          <w:trHeight w:hRule="exact" w:val="138"/>
        </w:trPr>
        <w:tc>
          <w:tcPr>
            <w:tcW w:w="285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4CA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илистикаилитературноередактированиев2т.Том2/ВасильеваВ.В.,КоньковВ.И.,ЦветоваН.С.,РедькинаТ.Ю.,ГорячевА.А.,КоняеваЮ.М.,МалышевА.А.,БолотноваН.С.,Кара-МурзаЕ.С.,КотюроваМ.П.,МатвееваТ.В.,ПротопоповаО.В.,СиротининаО.Б.,СуриковаТ.И.,КормилицынаМ.А.,ДускаеваЛ.Р..-Москва:Юрайт,2019.-308с.-ISBN:978-5-534-01945-2.-URL:</w:t>
            </w:r>
            <w:hyperlink r:id="rId4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https://urait.ru/bcode/434444</w:t>
              </w:r>
            </w:hyperlink>
          </w:p>
        </w:tc>
      </w:tr>
      <w:tr w:rsidR="00444CA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илистикаилитературноередактированиев2т.Том1/ВасильеваВ.В.,КоньковВ.И.,ЦветоваН.С.,РедькинаТ.Ю.,ГорячевА.А.,КоняеваЮ.М.,МалышевА.А.,БолотноваН.С.,Кара-МурзаЕ.С.,КотюроваМ.П.,МатвееваТ.В.,ПротопоповаО.В.,СиротининаО.Б.,СуриковаТ.И.,КормилицынаМ.А.,ДускаеваЛ.Р..-Москва:Юрайт,2019.-325с.-ISBN:978-5-534-01943-8.-URL:</w:t>
            </w:r>
            <w:hyperlink r:id="rId5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https://urait.ru/bcode/434443</w:t>
              </w:r>
            </w:hyperlink>
          </w:p>
        </w:tc>
      </w:tr>
      <w:tr w:rsidR="00444CA4">
        <w:trPr>
          <w:trHeight w:hRule="exact" w:val="277"/>
        </w:trPr>
        <w:tc>
          <w:tcPr>
            <w:tcW w:w="285" w:type="dxa"/>
          </w:tcPr>
          <w:p w:rsidR="00444CA4" w:rsidRDefault="00444CA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4CA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1.Стилистикаилитературноередактирование/ВайрахЮ.В..-Москва:ДашковиК,АйПиЭрМедиа,2019.-256с.-ISBN:978-5-394-02869-4.-URL:</w:t>
            </w:r>
            <w:hyperlink r:id="rId6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http://www.iprbookshop.ru/83126.html</w:t>
              </w:r>
            </w:hyperlink>
          </w:p>
        </w:tc>
      </w:tr>
      <w:tr w:rsidR="00444CA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444CA4"/>
        </w:tc>
      </w:tr>
      <w:tr w:rsidR="00444C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2.Литературноередактирование/ГолубИ.Б..-2-еизд.-Москва:Юрайт,2019.-397с.-ISBN:978-5-534-06578-7.-URL:</w:t>
            </w:r>
            <w:hyperlink r:id="rId7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https://urait.ru/bcode/433309</w:t>
              </w:r>
            </w:hyperlink>
          </w:p>
        </w:tc>
      </w:tr>
      <w:tr w:rsidR="00444CA4" w:rsidRPr="00610D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4CA4" w:rsidRPr="00610D96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57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57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A0B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444CA4" w:rsidRPr="00657FD7" w:rsidRDefault="00674A5A">
      <w:pPr>
        <w:rPr>
          <w:sz w:val="0"/>
          <w:szCs w:val="0"/>
          <w:lang w:val="ru-RU"/>
        </w:rPr>
      </w:pPr>
      <w:r w:rsidRPr="00657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CA4" w:rsidRPr="00610D9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B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4CA4" w:rsidRPr="00610D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44CA4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4CA4" w:rsidRDefault="00674A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444CA4" w:rsidRDefault="00674A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CA4" w:rsidRPr="00610D96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4CA4" w:rsidRPr="00610D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4CA4" w:rsidRPr="00610D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C26459" w:rsidRDefault="00674A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44CA4" w:rsidRPr="00C26459" w:rsidRDefault="00444C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4CA4" w:rsidRPr="00C26459" w:rsidRDefault="00674A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4CA4" w:rsidRDefault="00674A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4CA4" w:rsidRDefault="00674A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4CA4" w:rsidRPr="00C26459" w:rsidRDefault="00674A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4CA4" w:rsidRPr="00657FD7" w:rsidRDefault="00444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4CA4" w:rsidRPr="00610D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44CA4" w:rsidRPr="00610D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44CA4" w:rsidRPr="00610D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44C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44CA4" w:rsidRPr="00610D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44CA4" w:rsidRPr="00610D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44CA4" w:rsidRPr="00610D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50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44CA4" w:rsidRPr="00610D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57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57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44CA4" w:rsidRPr="00610D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57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657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44C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Default="00674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44CA4" w:rsidRPr="00610D96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444CA4" w:rsidRPr="00657FD7" w:rsidRDefault="00674A5A">
      <w:pPr>
        <w:rPr>
          <w:sz w:val="0"/>
          <w:szCs w:val="0"/>
          <w:lang w:val="ru-RU"/>
        </w:rPr>
      </w:pPr>
      <w:r w:rsidRPr="00657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CA4" w:rsidRPr="00610D9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44CA4" w:rsidRPr="00610D96">
        <w:trPr>
          <w:trHeight w:hRule="exact" w:val="277"/>
        </w:trPr>
        <w:tc>
          <w:tcPr>
            <w:tcW w:w="9640" w:type="dxa"/>
          </w:tcPr>
          <w:p w:rsidR="00444CA4" w:rsidRPr="00657FD7" w:rsidRDefault="00444CA4">
            <w:pPr>
              <w:rPr>
                <w:lang w:val="ru-RU"/>
              </w:rPr>
            </w:pPr>
          </w:p>
        </w:tc>
      </w:tr>
      <w:tr w:rsidR="00444CA4" w:rsidRPr="00610D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4CA4" w:rsidRPr="00610D96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44CA4" w:rsidRPr="00657FD7" w:rsidRDefault="00674A5A">
      <w:pPr>
        <w:rPr>
          <w:sz w:val="0"/>
          <w:szCs w:val="0"/>
          <w:lang w:val="ru-RU"/>
        </w:rPr>
      </w:pPr>
      <w:r w:rsidRPr="00657F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4CA4" w:rsidRPr="00610D9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57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57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57F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44CA4" w:rsidRPr="00657FD7" w:rsidRDefault="00674A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7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44CA4" w:rsidRPr="00657FD7" w:rsidRDefault="00444CA4">
      <w:pPr>
        <w:rPr>
          <w:lang w:val="ru-RU"/>
        </w:rPr>
      </w:pPr>
    </w:p>
    <w:sectPr w:rsidR="00444CA4" w:rsidRPr="00657FD7" w:rsidSect="00C836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2528"/>
    <w:rsid w:val="001F0BC7"/>
    <w:rsid w:val="00444CA4"/>
    <w:rsid w:val="00495053"/>
    <w:rsid w:val="004C4CDD"/>
    <w:rsid w:val="00610D96"/>
    <w:rsid w:val="00650AD2"/>
    <w:rsid w:val="00657FD7"/>
    <w:rsid w:val="00674A5A"/>
    <w:rsid w:val="006D5A5E"/>
    <w:rsid w:val="008A009D"/>
    <w:rsid w:val="00B828A9"/>
    <w:rsid w:val="00BF3D0E"/>
    <w:rsid w:val="00C26459"/>
    <w:rsid w:val="00C83611"/>
    <w:rsid w:val="00D31453"/>
    <w:rsid w:val="00E209E2"/>
    <w:rsid w:val="00EA0B57"/>
    <w:rsid w:val="00EC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1CAF52-BF89-4CE4-B169-ABEC9D2E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A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4A5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5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3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12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4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44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7699</Words>
  <Characters>43888</Characters>
  <Application>Microsoft Office Word</Application>
  <DocSecurity>0</DocSecurity>
  <Lines>365</Lines>
  <Paragraphs>102</Paragraphs>
  <ScaleCrop>false</ScaleCrop>
  <Company/>
  <LinksUpToDate>false</LinksUpToDate>
  <CharactersWithSpaces>51485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2020-2021_ФГОС3++2020_Бак-ОФО-Ф(Ф)(20)_plx_Стилистика и литературное редактирование_</dc:title>
  <dc:creator>FastReport.NET</dc:creator>
  <cp:lastModifiedBy>Mark Bernstorf</cp:lastModifiedBy>
  <cp:revision>12</cp:revision>
  <dcterms:created xsi:type="dcterms:W3CDTF">2021-03-24T07:51:00Z</dcterms:created>
  <dcterms:modified xsi:type="dcterms:W3CDTF">2022-11-13T21:09:00Z</dcterms:modified>
</cp:coreProperties>
</file>